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C5" w:rsidRPr="00323D62" w:rsidRDefault="000F17C5" w:rsidP="00323D62">
      <w:pPr>
        <w:jc w:val="center"/>
        <w:rPr>
          <w:sz w:val="24"/>
        </w:rPr>
      </w:pPr>
      <w:bookmarkStart w:id="0" w:name="_GoBack"/>
      <w:bookmarkEnd w:id="0"/>
      <w:r w:rsidRPr="000F17C5">
        <w:rPr>
          <w:b/>
          <w:sz w:val="36"/>
          <w:szCs w:val="36"/>
        </w:rPr>
        <w:t>Wojewódzki Inspektorat Ochrony Roślin i Nasiennictwa</w:t>
      </w:r>
    </w:p>
    <w:p w:rsidR="000F17C5" w:rsidRPr="000F17C5" w:rsidRDefault="000F17C5" w:rsidP="000F17C5">
      <w:pPr>
        <w:jc w:val="center"/>
        <w:rPr>
          <w:b/>
          <w:sz w:val="36"/>
          <w:szCs w:val="36"/>
        </w:rPr>
      </w:pPr>
      <w:r w:rsidRPr="000F17C5">
        <w:rPr>
          <w:b/>
          <w:sz w:val="36"/>
          <w:szCs w:val="36"/>
        </w:rPr>
        <w:t>w Lublinie</w:t>
      </w:r>
    </w:p>
    <w:p w:rsidR="000F17C5" w:rsidRPr="000F17C5" w:rsidRDefault="000F17C5" w:rsidP="000F17C5">
      <w:pPr>
        <w:rPr>
          <w:sz w:val="36"/>
          <w:szCs w:val="36"/>
        </w:rPr>
      </w:pPr>
    </w:p>
    <w:p w:rsidR="000F17C5" w:rsidRDefault="000F1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5215E" w:rsidRDefault="00052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bezpiecznym wykonywaniu zabiegów ochrony roślin</w:t>
      </w:r>
    </w:p>
    <w:p w:rsidR="0005215E" w:rsidRDefault="0005215E">
      <w:pPr>
        <w:jc w:val="center"/>
        <w:rPr>
          <w:b/>
          <w:sz w:val="32"/>
        </w:rPr>
      </w:pPr>
    </w:p>
    <w:p w:rsidR="0005215E" w:rsidRPr="00A52077" w:rsidRDefault="0005215E" w:rsidP="00467520">
      <w:pPr>
        <w:rPr>
          <w:sz w:val="28"/>
          <w:szCs w:val="28"/>
        </w:rPr>
      </w:pPr>
      <w:r w:rsidRPr="00A52077">
        <w:rPr>
          <w:b/>
          <w:sz w:val="28"/>
          <w:szCs w:val="28"/>
        </w:rPr>
        <w:t>Środki ochrony roślin</w:t>
      </w:r>
      <w:r w:rsidRPr="00A52077">
        <w:rPr>
          <w:sz w:val="28"/>
          <w:szCs w:val="28"/>
        </w:rPr>
        <w:t>:</w:t>
      </w:r>
    </w:p>
    <w:p w:rsidR="0005215E" w:rsidRPr="00A52077" w:rsidRDefault="0005215E" w:rsidP="00467520">
      <w:pPr>
        <w:rPr>
          <w:sz w:val="28"/>
          <w:szCs w:val="28"/>
        </w:rPr>
      </w:pPr>
      <w:r w:rsidRPr="00A52077">
        <w:rPr>
          <w:sz w:val="28"/>
          <w:szCs w:val="28"/>
        </w:rPr>
        <w:t>Dostęp do informacji o środkach ochrony roślin dopuszczonych do obrotu i stosowania przez Ministra Rolnictwa i Rozwoju Wsi:</w:t>
      </w:r>
    </w:p>
    <w:p w:rsidR="0005215E" w:rsidRPr="00A52077" w:rsidRDefault="0005215E" w:rsidP="00467520">
      <w:pPr>
        <w:rPr>
          <w:sz w:val="28"/>
          <w:szCs w:val="28"/>
        </w:rPr>
      </w:pPr>
    </w:p>
    <w:p w:rsidR="0005215E" w:rsidRPr="00A52077" w:rsidRDefault="0005215E" w:rsidP="00467520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52077">
        <w:rPr>
          <w:rFonts w:ascii="Times New Roman" w:hAnsi="Times New Roman"/>
          <w:sz w:val="28"/>
          <w:szCs w:val="28"/>
        </w:rPr>
        <w:t xml:space="preserve">Wyszukiwarka dająca możliwość łatwego uzyskania informacji o zalecanych środkach ochrony roślin w danych uprawach, na danego </w:t>
      </w:r>
      <w:proofErr w:type="spellStart"/>
      <w:r w:rsidRPr="00A52077">
        <w:rPr>
          <w:rFonts w:ascii="Times New Roman" w:hAnsi="Times New Roman"/>
          <w:sz w:val="28"/>
          <w:szCs w:val="28"/>
        </w:rPr>
        <w:t>agrofaga</w:t>
      </w:r>
      <w:proofErr w:type="spellEnd"/>
      <w:r w:rsidRPr="00A52077">
        <w:rPr>
          <w:rFonts w:ascii="Times New Roman" w:hAnsi="Times New Roman"/>
          <w:sz w:val="28"/>
          <w:szCs w:val="28"/>
        </w:rPr>
        <w:t xml:space="preserve"> - </w:t>
      </w:r>
      <w:r w:rsidRPr="00A52077">
        <w:rPr>
          <w:rFonts w:ascii="Times New Roman" w:hAnsi="Times New Roman"/>
          <w:sz w:val="28"/>
          <w:szCs w:val="28"/>
          <w:u w:val="single"/>
        </w:rPr>
        <w:t>kliknij tutaj</w:t>
      </w:r>
      <w:r w:rsidRPr="00A52077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A52077">
          <w:rPr>
            <w:rStyle w:val="Hipercze"/>
            <w:rFonts w:ascii="Times New Roman" w:hAnsi="Times New Roman"/>
            <w:sz w:val="28"/>
            <w:szCs w:val="28"/>
          </w:rPr>
          <w:t>http://www.minrol.gov.pl/pol/Informacje-branzowe/Wyszukiwarka-srodkow-ochrony-roslin</w:t>
        </w:r>
      </w:hyperlink>
      <w:r w:rsidRPr="00A52077">
        <w:rPr>
          <w:rFonts w:ascii="Times New Roman" w:hAnsi="Times New Roman"/>
          <w:sz w:val="28"/>
          <w:szCs w:val="28"/>
        </w:rPr>
        <w:t xml:space="preserve">), </w:t>
      </w:r>
    </w:p>
    <w:p w:rsidR="0005215E" w:rsidRPr="00A52077" w:rsidRDefault="0005215E" w:rsidP="00D44B8D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A52077">
        <w:rPr>
          <w:rFonts w:ascii="Times New Roman" w:hAnsi="Times New Roman"/>
          <w:sz w:val="28"/>
          <w:szCs w:val="28"/>
        </w:rPr>
        <w:t xml:space="preserve">Etykiety stosowania środków ochrony roślin dopuszczonych do obrotu i stosowania zezwoleniem Ministra Rolnictwa i Rozwoju Wsi </w:t>
      </w:r>
      <w:r w:rsidR="00D44B8D">
        <w:rPr>
          <w:rFonts w:ascii="Times New Roman" w:hAnsi="Times New Roman"/>
          <w:sz w:val="28"/>
          <w:szCs w:val="28"/>
        </w:rPr>
        <w:t>–</w:t>
      </w:r>
      <w:r w:rsidRPr="00A52077">
        <w:rPr>
          <w:rFonts w:ascii="Times New Roman" w:hAnsi="Times New Roman"/>
          <w:sz w:val="28"/>
          <w:szCs w:val="28"/>
        </w:rPr>
        <w:t xml:space="preserve"> </w:t>
      </w:r>
      <w:r w:rsidRPr="00A52077">
        <w:rPr>
          <w:rFonts w:ascii="Times New Roman" w:hAnsi="Times New Roman"/>
          <w:sz w:val="28"/>
          <w:szCs w:val="28"/>
          <w:u w:val="single"/>
        </w:rPr>
        <w:t>kliknij</w:t>
      </w:r>
      <w:r w:rsidR="00D44B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2077">
        <w:rPr>
          <w:rFonts w:ascii="Times New Roman" w:hAnsi="Times New Roman"/>
          <w:sz w:val="28"/>
          <w:szCs w:val="28"/>
          <w:u w:val="single"/>
        </w:rPr>
        <w:t>tutaj</w:t>
      </w:r>
      <w:r w:rsidRPr="00A52077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A52077">
          <w:rPr>
            <w:rStyle w:val="Hipercze"/>
            <w:rFonts w:ascii="Times New Roman" w:hAnsi="Times New Roman"/>
            <w:sz w:val="28"/>
            <w:szCs w:val="28"/>
          </w:rPr>
          <w:t>http://www.bip.minrol.gov.pl/DesktopDefault.aspx?TabOrgId=648&amp;LangId=0</w:t>
        </w:r>
      </w:hyperlink>
      <w:r w:rsidRPr="00A52077">
        <w:rPr>
          <w:rFonts w:ascii="Times New Roman" w:hAnsi="Times New Roman"/>
          <w:sz w:val="28"/>
          <w:szCs w:val="28"/>
        </w:rPr>
        <w:t>).</w:t>
      </w:r>
    </w:p>
    <w:p w:rsidR="0005215E" w:rsidRPr="00A52077" w:rsidRDefault="0005215E" w:rsidP="00467520">
      <w:pPr>
        <w:rPr>
          <w:sz w:val="28"/>
          <w:szCs w:val="28"/>
        </w:rPr>
      </w:pPr>
    </w:p>
    <w:p w:rsidR="0005215E" w:rsidRPr="00A52077" w:rsidRDefault="0005215E" w:rsidP="00467520">
      <w:pPr>
        <w:rPr>
          <w:sz w:val="28"/>
          <w:szCs w:val="28"/>
        </w:rPr>
      </w:pPr>
      <w:r w:rsidRPr="00A52077">
        <w:rPr>
          <w:b/>
          <w:sz w:val="28"/>
          <w:szCs w:val="28"/>
        </w:rPr>
        <w:t>Uwagi</w:t>
      </w:r>
      <w:r w:rsidRPr="00A52077">
        <w:rPr>
          <w:sz w:val="28"/>
          <w:szCs w:val="28"/>
        </w:rPr>
        <w:t>:</w:t>
      </w:r>
    </w:p>
    <w:p w:rsidR="0005215E" w:rsidRPr="00A52077" w:rsidRDefault="0005215E" w:rsidP="00467520">
      <w:pPr>
        <w:rPr>
          <w:sz w:val="28"/>
          <w:szCs w:val="28"/>
        </w:rPr>
      </w:pPr>
      <w:r w:rsidRPr="00A52077">
        <w:rPr>
          <w:sz w:val="28"/>
          <w:szCs w:val="28"/>
        </w:rPr>
        <w:t>Zaleca się wykonywać zabiegi środkami ochrony roślin z uwzględnieniem stosowania w pierwszej kolejności metod biologicznych, agrotechnicznych i hodowlanych.</w:t>
      </w:r>
    </w:p>
    <w:p w:rsidR="0005215E" w:rsidRPr="00A52077" w:rsidRDefault="0005215E" w:rsidP="00467520">
      <w:pPr>
        <w:rPr>
          <w:sz w:val="28"/>
          <w:szCs w:val="28"/>
        </w:rPr>
      </w:pPr>
      <w:r w:rsidRPr="00A52077">
        <w:rPr>
          <w:sz w:val="28"/>
          <w:szCs w:val="28"/>
        </w:rPr>
        <w:t>Zgodnie z ustawą o środkach ochrony roślin:</w:t>
      </w:r>
    </w:p>
    <w:p w:rsidR="0005215E" w:rsidRPr="00A52077" w:rsidRDefault="0005215E" w:rsidP="0046752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52077">
        <w:rPr>
          <w:rFonts w:ascii="Times New Roman" w:hAnsi="Times New Roman"/>
          <w:sz w:val="28"/>
          <w:szCs w:val="28"/>
        </w:rPr>
        <w:t xml:space="preserve">Środki ochrony roślin mogą być stosowane jeżeli zostały dopuszczone do obrotu i stosowania. </w:t>
      </w:r>
    </w:p>
    <w:p w:rsidR="0005215E" w:rsidRPr="00A52077" w:rsidRDefault="0005215E" w:rsidP="0046752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52077">
        <w:rPr>
          <w:rFonts w:ascii="Times New Roman" w:hAnsi="Times New Roman"/>
          <w:sz w:val="28"/>
          <w:szCs w:val="28"/>
        </w:rPr>
        <w:t>Środki ochrony roślin należy stosować w taki sposób, aby nie stwarzać zagrożenia dla zdrowia ludzi,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  </w:r>
    </w:p>
    <w:p w:rsidR="0005215E" w:rsidRPr="00A52077" w:rsidRDefault="0005215E" w:rsidP="0046752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52077">
        <w:rPr>
          <w:rFonts w:ascii="Times New Roman" w:hAnsi="Times New Roman"/>
          <w:sz w:val="28"/>
          <w:szCs w:val="28"/>
        </w:rPr>
        <w:t>Środki ochrony roślin stosuje się sprzętem sprawnym technicznie.</w:t>
      </w:r>
    </w:p>
    <w:p w:rsidR="0005215E" w:rsidRPr="00A52077" w:rsidRDefault="0005215E" w:rsidP="0046752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52077">
        <w:rPr>
          <w:rFonts w:ascii="Times New Roman" w:hAnsi="Times New Roman"/>
          <w:sz w:val="28"/>
          <w:szCs w:val="28"/>
        </w:rPr>
        <w:t>Zabieg z zastosowaniem środków ochrony roślin przeznaczonych dla użytkowników profesjonalnych może być wykonywany przez osoby przeszkolone, zgodnie z art. 41 w/w ustawy.</w:t>
      </w:r>
    </w:p>
    <w:p w:rsidR="0005215E" w:rsidRPr="00A52077" w:rsidRDefault="0005215E" w:rsidP="0046752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52077">
        <w:rPr>
          <w:rFonts w:ascii="Times New Roman" w:hAnsi="Times New Roman"/>
          <w:sz w:val="28"/>
          <w:szCs w:val="28"/>
        </w:rPr>
        <w:t>Profesjonalni użytkownicy środków ochrony roślin są zobowiązani do prowadzenia dokumentacji dotyczącej stosowanych przez nich środków ochrony roślin i przechowywania jej przez co najmniej 3 lata.</w:t>
      </w:r>
    </w:p>
    <w:p w:rsidR="0005215E" w:rsidRDefault="0005215E">
      <w:pPr>
        <w:ind w:right="-994"/>
        <w:jc w:val="both"/>
        <w:rPr>
          <w:sz w:val="28"/>
        </w:rPr>
      </w:pPr>
    </w:p>
    <w:p w:rsidR="0005215E" w:rsidRDefault="0005215E">
      <w:pPr>
        <w:rPr>
          <w:sz w:val="28"/>
        </w:rPr>
      </w:pPr>
    </w:p>
    <w:sectPr w:rsidR="0005215E" w:rsidSect="0005215E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37C"/>
    <w:multiLevelType w:val="singleLevel"/>
    <w:tmpl w:val="790C66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395587"/>
    <w:multiLevelType w:val="hybridMultilevel"/>
    <w:tmpl w:val="9ABA6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7B1121"/>
    <w:multiLevelType w:val="hybridMultilevel"/>
    <w:tmpl w:val="AFB2D4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ED"/>
    <w:rsid w:val="00036453"/>
    <w:rsid w:val="0005215E"/>
    <w:rsid w:val="000F17C5"/>
    <w:rsid w:val="000F4E5E"/>
    <w:rsid w:val="001263E2"/>
    <w:rsid w:val="002831B8"/>
    <w:rsid w:val="00323D62"/>
    <w:rsid w:val="0034139E"/>
    <w:rsid w:val="00467520"/>
    <w:rsid w:val="00480CA3"/>
    <w:rsid w:val="00504F66"/>
    <w:rsid w:val="005C7DED"/>
    <w:rsid w:val="00710B0E"/>
    <w:rsid w:val="00743CBF"/>
    <w:rsid w:val="007808C7"/>
    <w:rsid w:val="008828F6"/>
    <w:rsid w:val="00A52077"/>
    <w:rsid w:val="00B322C1"/>
    <w:rsid w:val="00D44B8D"/>
    <w:rsid w:val="00D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72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27D"/>
  </w:style>
  <w:style w:type="paragraph" w:styleId="Tekstblokowy">
    <w:name w:val="Block Text"/>
    <w:basedOn w:val="Normalny"/>
    <w:uiPriority w:val="99"/>
    <w:pPr>
      <w:ind w:left="-284" w:right="-994" w:hanging="142"/>
      <w:jc w:val="both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467520"/>
    <w:pPr>
      <w:widowControl w:val="0"/>
      <w:tabs>
        <w:tab w:val="left" w:pos="1440"/>
      </w:tabs>
      <w:suppressAutoHyphens/>
      <w:snapToGrid w:val="0"/>
      <w:ind w:left="720"/>
      <w:contextualSpacing/>
      <w:jc w:val="both"/>
    </w:pPr>
    <w:rPr>
      <w:rFonts w:ascii="Book Antiqua" w:hAnsi="Book Antiqua"/>
      <w:sz w:val="22"/>
      <w:szCs w:val="22"/>
    </w:rPr>
  </w:style>
  <w:style w:type="character" w:styleId="Hipercze">
    <w:name w:val="Hyperlink"/>
    <w:uiPriority w:val="99"/>
    <w:semiHidden/>
    <w:rsid w:val="004675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72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27D"/>
  </w:style>
  <w:style w:type="paragraph" w:styleId="Tekstblokowy">
    <w:name w:val="Block Text"/>
    <w:basedOn w:val="Normalny"/>
    <w:uiPriority w:val="99"/>
    <w:pPr>
      <w:ind w:left="-284" w:right="-994" w:hanging="142"/>
      <w:jc w:val="both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467520"/>
    <w:pPr>
      <w:widowControl w:val="0"/>
      <w:tabs>
        <w:tab w:val="left" w:pos="1440"/>
      </w:tabs>
      <w:suppressAutoHyphens/>
      <w:snapToGrid w:val="0"/>
      <w:ind w:left="720"/>
      <w:contextualSpacing/>
      <w:jc w:val="both"/>
    </w:pPr>
    <w:rPr>
      <w:rFonts w:ascii="Book Antiqua" w:hAnsi="Book Antiqua"/>
      <w:sz w:val="22"/>
      <w:szCs w:val="22"/>
    </w:rPr>
  </w:style>
  <w:style w:type="character" w:styleId="Hipercze">
    <w:name w:val="Hyperlink"/>
    <w:uiPriority w:val="99"/>
    <w:semiHidden/>
    <w:rsid w:val="004675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minrol.gov.pl/DesktopDefault.aspx?TabOrgId=648&amp;Lang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ol.gov.pl/pol/Informacje-branzowe/Wyszukiwarka-srodkow-ochrony-rosl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E9FCDAA6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Inspekcji</vt:lpstr>
    </vt:vector>
  </TitlesOfParts>
  <Company>PIOR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Inspekcji</dc:title>
  <dc:creator>PIOR</dc:creator>
  <cp:lastModifiedBy>Grzegorz Kamela</cp:lastModifiedBy>
  <cp:revision>2</cp:revision>
  <cp:lastPrinted>2017-02-14T07:55:00Z</cp:lastPrinted>
  <dcterms:created xsi:type="dcterms:W3CDTF">2018-04-13T10:38:00Z</dcterms:created>
  <dcterms:modified xsi:type="dcterms:W3CDTF">2018-04-13T10:38:00Z</dcterms:modified>
</cp:coreProperties>
</file>